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jc w:val="center"/>
        <w:textAlignment w:val="auto"/>
        <w:rPr>
          <w:rStyle w:val="10"/>
          <w:rFonts w:hint="eastAsia" w:ascii="方正小标宋简体" w:hAnsi="方正小标宋简体" w:eastAsia="方正小标宋简体" w:cs="方正小标宋简体"/>
          <w:b w:val="0"/>
          <w:color w:val="000000"/>
          <w:spacing w:val="15"/>
          <w:sz w:val="28"/>
          <w:szCs w:val="28"/>
        </w:rPr>
      </w:pPr>
    </w:p>
    <w:p>
      <w:pPr>
        <w:pStyle w:val="6"/>
        <w:adjustRightInd w:val="0"/>
        <w:snapToGrid w:val="0"/>
        <w:spacing w:before="0" w:beforeAutospacing="0" w:after="0" w:afterAutospacing="0" w:line="680" w:lineRule="exact"/>
        <w:jc w:val="center"/>
        <w:rPr>
          <w:rStyle w:val="10"/>
          <w:rFonts w:hint="eastAsia" w:ascii="方正小标宋简体" w:hAnsi="方正小标宋简体" w:eastAsia="方正小标宋简体" w:cs="方正小标宋简体"/>
          <w:b w:val="0"/>
          <w:color w:val="000000"/>
          <w:spacing w:val="15"/>
          <w:sz w:val="40"/>
          <w:szCs w:val="40"/>
          <w:lang w:eastAsia="zh-CN"/>
        </w:rPr>
      </w:pPr>
      <w:r>
        <w:rPr>
          <w:rStyle w:val="10"/>
          <w:rFonts w:hint="eastAsia" w:ascii="方正小标宋简体" w:hAnsi="方正小标宋简体" w:eastAsia="方正小标宋简体" w:cs="方正小标宋简体"/>
          <w:b w:val="0"/>
          <w:color w:val="000000"/>
          <w:spacing w:val="15"/>
          <w:sz w:val="40"/>
          <w:szCs w:val="40"/>
          <w:lang w:val="en-US" w:eastAsia="zh-CN"/>
        </w:rPr>
        <w:t>河南中原现代物流</w:t>
      </w:r>
      <w:r>
        <w:rPr>
          <w:rStyle w:val="10"/>
          <w:rFonts w:hint="eastAsia" w:ascii="方正小标宋简体" w:hAnsi="方正小标宋简体" w:eastAsia="方正小标宋简体" w:cs="方正小标宋简体"/>
          <w:b w:val="0"/>
          <w:color w:val="000000"/>
          <w:spacing w:val="15"/>
          <w:sz w:val="40"/>
          <w:szCs w:val="40"/>
        </w:rPr>
        <w:t>有限公司</w:t>
      </w:r>
      <w:r>
        <w:rPr>
          <w:rStyle w:val="10"/>
          <w:rFonts w:hint="eastAsia" w:ascii="方正小标宋简体" w:hAnsi="方正小标宋简体" w:eastAsia="方正小标宋简体" w:cs="方正小标宋简体"/>
          <w:b w:val="0"/>
          <w:color w:val="000000"/>
          <w:spacing w:val="15"/>
          <w:sz w:val="40"/>
          <w:szCs w:val="40"/>
          <w:lang w:eastAsia="zh-CN"/>
        </w:rPr>
        <w:t>（</w:t>
      </w:r>
      <w:r>
        <w:rPr>
          <w:rStyle w:val="10"/>
          <w:rFonts w:hint="eastAsia" w:ascii="方正小标宋简体" w:hAnsi="方正小标宋简体" w:eastAsia="方正小标宋简体" w:cs="方正小标宋简体"/>
          <w:b w:val="0"/>
          <w:color w:val="000000"/>
          <w:spacing w:val="15"/>
          <w:sz w:val="40"/>
          <w:szCs w:val="40"/>
          <w:lang w:val="en-US" w:eastAsia="zh-CN"/>
        </w:rPr>
        <w:t>国有企业</w:t>
      </w:r>
      <w:r>
        <w:rPr>
          <w:rStyle w:val="10"/>
          <w:rFonts w:hint="eastAsia" w:ascii="方正小标宋简体" w:hAnsi="方正小标宋简体" w:eastAsia="方正小标宋简体" w:cs="方正小标宋简体"/>
          <w:b w:val="0"/>
          <w:color w:val="000000"/>
          <w:spacing w:val="15"/>
          <w:sz w:val="40"/>
          <w:szCs w:val="40"/>
          <w:lang w:eastAsia="zh-CN"/>
        </w:rPr>
        <w:t>）</w:t>
      </w:r>
    </w:p>
    <w:p>
      <w:pPr>
        <w:pStyle w:val="6"/>
        <w:adjustRightInd w:val="0"/>
        <w:snapToGrid w:val="0"/>
        <w:spacing w:before="0" w:beforeAutospacing="0" w:after="0" w:afterAutospacing="0" w:line="680" w:lineRule="exact"/>
        <w:jc w:val="center"/>
        <w:rPr>
          <w:rStyle w:val="10"/>
          <w:rFonts w:ascii="方正小标宋简体" w:hAnsi="方正小标宋简体" w:eastAsia="方正小标宋简体" w:cs="方正小标宋简体"/>
          <w:b w:val="0"/>
          <w:color w:val="000000"/>
          <w:spacing w:val="15"/>
          <w:sz w:val="40"/>
          <w:szCs w:val="40"/>
        </w:rPr>
      </w:pPr>
      <w:r>
        <w:rPr>
          <w:rStyle w:val="10"/>
          <w:rFonts w:hint="eastAsia" w:ascii="方正小标宋简体" w:hAnsi="方正小标宋简体" w:eastAsia="方正小标宋简体" w:cs="方正小标宋简体"/>
          <w:b w:val="0"/>
          <w:color w:val="000000"/>
          <w:spacing w:val="15"/>
          <w:sz w:val="40"/>
          <w:szCs w:val="40"/>
        </w:rPr>
        <w:t>202</w:t>
      </w:r>
      <w:r>
        <w:rPr>
          <w:rStyle w:val="10"/>
          <w:rFonts w:hint="eastAsia" w:ascii="方正小标宋简体" w:hAnsi="方正小标宋简体" w:eastAsia="方正小标宋简体" w:cs="方正小标宋简体"/>
          <w:b w:val="0"/>
          <w:color w:val="000000"/>
          <w:spacing w:val="15"/>
          <w:sz w:val="40"/>
          <w:szCs w:val="40"/>
          <w:lang w:val="en-US" w:eastAsia="zh-CN"/>
        </w:rPr>
        <w:t>3</w:t>
      </w:r>
      <w:r>
        <w:rPr>
          <w:rStyle w:val="10"/>
          <w:rFonts w:hint="eastAsia" w:ascii="方正小标宋简体" w:hAnsi="方正小标宋简体" w:eastAsia="方正小标宋简体" w:cs="方正小标宋简体"/>
          <w:b w:val="0"/>
          <w:color w:val="000000"/>
          <w:spacing w:val="15"/>
          <w:sz w:val="40"/>
          <w:szCs w:val="40"/>
        </w:rPr>
        <w:t>年社会招聘公告</w:t>
      </w:r>
    </w:p>
    <w:p>
      <w:pPr>
        <w:spacing w:after="0"/>
        <w:jc w:val="center"/>
        <w:rPr>
          <w:rFonts w:ascii="宋体" w:hAnsi="宋体" w:eastAsia="宋体"/>
          <w:sz w:val="36"/>
          <w:szCs w:val="36"/>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_GB2312" w:eastAsia="仿宋_GB2312" w:cs="仿宋_GB2312"/>
          <w:sz w:val="32"/>
          <w:szCs w:val="40"/>
          <w:highlight w:val="none"/>
          <w:lang w:val="en-US" w:eastAsia="zh-CN"/>
        </w:rPr>
        <w:t>河南中原现代物流有限公司（以下简称“现代物流”）成立于2020年4月，注册资金2000万元，系河南投资集团有限公司下属浆纸物流板块大河控股有限公司和中国铁路郑州局集团有限公司共同成立的合资公司。业务涵盖物流枢纽开发与运营、多式联运、仓储配送、供应链管理、贸易供应链、供应链金融等领域。</w:t>
      </w:r>
      <w:r>
        <w:rPr>
          <w:rFonts w:hint="eastAsia" w:ascii="仿宋_GB2312" w:hAnsi="仿宋" w:eastAsia="仿宋_GB2312"/>
          <w:sz w:val="32"/>
          <w:szCs w:val="32"/>
          <w:highlight w:val="none"/>
          <w:lang w:val="en-US" w:eastAsia="zh-CN"/>
        </w:rPr>
        <w:t>根据公司业务发展和工作需要，现面向社会进行公开招聘。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一、招聘原则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sz w:val="32"/>
          <w:szCs w:val="32"/>
        </w:rPr>
        <w:t>平等竞争、择优录用。</w:t>
      </w:r>
    </w:p>
    <w:p>
      <w:pPr>
        <w:pStyle w:val="6"/>
        <w:adjustRightInd w:val="0"/>
        <w:snapToGrid w:val="0"/>
        <w:spacing w:before="0" w:beforeAutospacing="0" w:after="0" w:afterAutospacing="0" w:line="360" w:lineRule="auto"/>
        <w:ind w:firstLine="640"/>
      </w:pPr>
      <w:r>
        <w:rPr>
          <w:rFonts w:hint="eastAsia" w:ascii="黑体" w:hAnsi="黑体" w:eastAsia="黑体"/>
          <w:sz w:val="32"/>
          <w:szCs w:val="32"/>
          <w:lang w:val="en-US" w:eastAsia="zh-CN"/>
        </w:rPr>
        <w:t>二</w:t>
      </w:r>
      <w:r>
        <w:rPr>
          <w:rFonts w:hint="eastAsia" w:ascii="黑体" w:hAnsi="黑体" w:eastAsia="黑体"/>
          <w:sz w:val="32"/>
          <w:szCs w:val="32"/>
        </w:rPr>
        <w:t>、招聘岗位</w:t>
      </w:r>
    </w:p>
    <w:p>
      <w:pPr>
        <w:pStyle w:val="6"/>
        <w:adjustRightInd w:val="0"/>
        <w:snapToGrid w:val="0"/>
        <w:spacing w:before="0" w:beforeAutospacing="0" w:after="0" w:afterAutospacing="0" w:line="360" w:lineRule="auto"/>
        <w:ind w:firstLine="640"/>
        <w:rPr>
          <w:rFonts w:hint="eastAsia" w:ascii="仿宋_GB2312" w:hAnsi="仿宋" w:eastAsia="仿宋_GB2312"/>
          <w:sz w:val="32"/>
          <w:szCs w:val="32"/>
        </w:rPr>
      </w:pPr>
      <w:r>
        <w:rPr>
          <w:rFonts w:hint="eastAsia" w:ascii="仿宋_GB2312" w:hAnsi="仿宋" w:eastAsia="仿宋_GB2312"/>
          <w:sz w:val="32"/>
          <w:szCs w:val="32"/>
        </w:rPr>
        <w:t>本次招聘人数共</w:t>
      </w:r>
      <w:r>
        <w:rPr>
          <w:rFonts w:hint="eastAsia" w:ascii="仿宋_GB2312" w:hAnsi="仿宋" w:eastAsia="仿宋_GB2312"/>
          <w:sz w:val="32"/>
          <w:szCs w:val="32"/>
          <w:lang w:val="en-US" w:eastAsia="zh-CN"/>
        </w:rPr>
        <w:t>2</w:t>
      </w:r>
      <w:r>
        <w:rPr>
          <w:rFonts w:hint="eastAsia" w:ascii="仿宋_GB2312" w:hAnsi="仿宋" w:eastAsia="仿宋_GB2312"/>
          <w:sz w:val="32"/>
          <w:szCs w:val="32"/>
        </w:rPr>
        <w:t>人。</w:t>
      </w:r>
    </w:p>
    <w:tbl>
      <w:tblPr>
        <w:tblStyle w:val="8"/>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872"/>
        <w:gridCol w:w="322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序号</w:t>
            </w:r>
          </w:p>
        </w:tc>
        <w:tc>
          <w:tcPr>
            <w:tcW w:w="110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部门</w:t>
            </w:r>
          </w:p>
        </w:tc>
        <w:tc>
          <w:tcPr>
            <w:tcW w:w="190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岗位</w:t>
            </w:r>
          </w:p>
        </w:tc>
        <w:tc>
          <w:tcPr>
            <w:tcW w:w="12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1</w:t>
            </w:r>
          </w:p>
        </w:tc>
        <w:tc>
          <w:tcPr>
            <w:tcW w:w="1109"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技术管理部</w:t>
            </w:r>
          </w:p>
        </w:tc>
        <w:tc>
          <w:tcPr>
            <w:tcW w:w="1907" w:type="pct"/>
            <w:vAlign w:val="center"/>
          </w:tcPr>
          <w:p>
            <w:pPr>
              <w:keepNext w:val="0"/>
              <w:keepLines w:val="0"/>
              <w:pageBreakBefore w:val="0"/>
              <w:widowControl/>
              <w:suppressLineNumbers w:val="0"/>
              <w:kinsoku/>
              <w:wordWrap/>
              <w:topLinePunct w:val="0"/>
              <w:autoSpaceDE/>
              <w:autoSpaceDN/>
              <w:bidi w:val="0"/>
              <w:spacing w:line="480" w:lineRule="auto"/>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工程</w:t>
            </w:r>
            <w:r>
              <w:rPr>
                <w:rFonts w:hint="eastAsia" w:asciiTheme="minorEastAsia" w:hAnsiTheme="minorEastAsia" w:cstheme="minorEastAsia"/>
                <w:sz w:val="24"/>
                <w:szCs w:val="24"/>
                <w:lang w:val="en-US" w:eastAsia="zh-CN"/>
              </w:rPr>
              <w:t>技术</w:t>
            </w:r>
            <w:r>
              <w:rPr>
                <w:rFonts w:hint="eastAsia" w:asciiTheme="minorEastAsia" w:hAnsiTheme="minorEastAsia" w:eastAsiaTheme="minorEastAsia" w:cstheme="minorEastAsia"/>
                <w:sz w:val="24"/>
                <w:szCs w:val="24"/>
                <w:lang w:val="en-US" w:eastAsia="zh-CN"/>
              </w:rPr>
              <w:t>管理岗</w:t>
            </w:r>
          </w:p>
        </w:tc>
        <w:tc>
          <w:tcPr>
            <w:tcW w:w="1250" w:type="pct"/>
            <w:vAlign w:val="center"/>
          </w:tcPr>
          <w:p>
            <w:pPr>
              <w:keepNext w:val="0"/>
              <w:keepLines w:val="0"/>
              <w:pageBreakBefore w:val="0"/>
              <w:widowControl/>
              <w:suppressLineNumbers w:val="0"/>
              <w:kinsoku/>
              <w:wordWrap/>
              <w:topLinePunct w:val="0"/>
              <w:autoSpaceDE/>
              <w:autoSpaceDN/>
              <w:bidi w:val="0"/>
              <w:spacing w:line="480" w:lineRule="auto"/>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cstheme="minorEastAsia"/>
                <w:b w:val="0"/>
                <w:bCs w:val="0"/>
                <w:sz w:val="24"/>
                <w:szCs w:val="32"/>
                <w:vertAlign w:val="baseline"/>
                <w:lang w:val="en-US" w:eastAsia="zh-CN"/>
              </w:rPr>
              <w:t>2</w:t>
            </w:r>
          </w:p>
        </w:tc>
        <w:tc>
          <w:tcPr>
            <w:tcW w:w="110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sz w:val="24"/>
                <w:szCs w:val="32"/>
                <w:vertAlign w:val="baseline"/>
                <w:lang w:val="en-US" w:eastAsia="zh-CN"/>
              </w:rPr>
            </w:pPr>
          </w:p>
        </w:tc>
        <w:tc>
          <w:tcPr>
            <w:tcW w:w="1907" w:type="pct"/>
            <w:vAlign w:val="center"/>
          </w:tcPr>
          <w:p>
            <w:pPr>
              <w:keepNext w:val="0"/>
              <w:keepLines w:val="0"/>
              <w:pageBreakBefore w:val="0"/>
              <w:widowControl/>
              <w:suppressLineNumbers w:val="0"/>
              <w:kinsoku/>
              <w:wordWrap/>
              <w:topLinePunct w:val="0"/>
              <w:autoSpaceDE/>
              <w:autoSpaceDN/>
              <w:bidi w:val="0"/>
              <w:spacing w:line="480" w:lineRule="auto"/>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报批报建岗</w:t>
            </w:r>
          </w:p>
        </w:tc>
        <w:tc>
          <w:tcPr>
            <w:tcW w:w="1250" w:type="pct"/>
            <w:vAlign w:val="center"/>
          </w:tcPr>
          <w:p>
            <w:pPr>
              <w:keepNext w:val="0"/>
              <w:keepLines w:val="0"/>
              <w:pageBreakBefore w:val="0"/>
              <w:widowControl/>
              <w:suppressLineNumbers w:val="0"/>
              <w:kinsoku/>
              <w:wordWrap/>
              <w:topLinePunct w:val="0"/>
              <w:autoSpaceDE/>
              <w:autoSpaceDN/>
              <w:bidi w:val="0"/>
              <w:spacing w:line="480" w:lineRule="auto"/>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749" w:type="pct"/>
            <w:gridSpan w:val="3"/>
            <w:vAlign w:val="center"/>
          </w:tcPr>
          <w:p>
            <w:pPr>
              <w:keepNext w:val="0"/>
              <w:keepLines w:val="0"/>
              <w:pageBreakBefore w:val="0"/>
              <w:widowControl/>
              <w:suppressLineNumbers w:val="0"/>
              <w:kinsoku/>
              <w:wordWrap/>
              <w:topLinePunct w:val="0"/>
              <w:autoSpaceDE/>
              <w:autoSpaceDN/>
              <w:bidi w:val="0"/>
              <w:spacing w:line="480" w:lineRule="auto"/>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1250" w:type="pct"/>
            <w:vAlign w:val="center"/>
          </w:tcPr>
          <w:p>
            <w:pPr>
              <w:keepNext w:val="0"/>
              <w:keepLines w:val="0"/>
              <w:pageBreakBefore w:val="0"/>
              <w:widowControl/>
              <w:suppressLineNumbers w:val="0"/>
              <w:kinsoku/>
              <w:wordWrap/>
              <w:topLinePunct w:val="0"/>
              <w:autoSpaceDE/>
              <w:autoSpaceDN/>
              <w:bidi w:val="0"/>
              <w:spacing w:line="480" w:lineRule="auto"/>
              <w:jc w:val="center"/>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r>
    </w:tbl>
    <w:p>
      <w:pPr>
        <w:pStyle w:val="6"/>
        <w:adjustRightInd w:val="0"/>
        <w:snapToGrid w:val="0"/>
        <w:spacing w:before="0" w:beforeAutospacing="0" w:after="0" w:afterAutospacing="0" w:line="360" w:lineRule="auto"/>
        <w:ind w:firstLine="640"/>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三、招聘人员基本条件</w:t>
      </w:r>
    </w:p>
    <w:p>
      <w:pPr>
        <w:keepNext w:val="0"/>
        <w:keepLines w:val="0"/>
        <w:pageBreakBefore w:val="0"/>
        <w:widowControl/>
        <w:kinsoku/>
        <w:wordWrap/>
        <w:overflowPunct/>
        <w:topLinePunct w:val="0"/>
        <w:autoSpaceDE/>
        <w:autoSpaceDN/>
        <w:bidi w:val="0"/>
        <w:adjustRightInd w:val="0"/>
        <w:snapToGrid w:val="0"/>
        <w:spacing w:after="0" w:line="480" w:lineRule="exact"/>
        <w:ind w:firstLine="643" w:firstLineChars="200"/>
        <w:jc w:val="both"/>
        <w:textAlignment w:val="auto"/>
        <w:rPr>
          <w:rStyle w:val="10"/>
          <w:rFonts w:hint="eastAsia" w:ascii="楷体" w:hAnsi="楷体" w:eastAsia="楷体" w:cs="Times New Roman"/>
          <w:kern w:val="2"/>
          <w:sz w:val="32"/>
          <w:szCs w:val="32"/>
          <w:lang w:val="en-US" w:eastAsia="zh-CN" w:bidi="ar-SA"/>
        </w:rPr>
      </w:pPr>
      <w:r>
        <w:rPr>
          <w:rStyle w:val="10"/>
          <w:rFonts w:hint="eastAsia" w:ascii="楷体" w:hAnsi="楷体" w:eastAsia="楷体" w:cs="Times New Roman"/>
          <w:kern w:val="2"/>
          <w:sz w:val="32"/>
          <w:szCs w:val="32"/>
          <w:lang w:val="en-US" w:eastAsia="zh-CN" w:bidi="ar-SA"/>
        </w:rPr>
        <w:t>（一）应聘人员须符合下列基本条件</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1.拥护党的路线、方针、政策，具备良好的政治素质和思想品德，遵纪守法，诚实守信，无不良行为记录。</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2.具备良好的职业素养，忠诚敬业、勤勉尽责、廉洁自律、责任心强，身体素质和心理素质良好。</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3.具有较强的学习沟通能力和良好的团队协作能力。</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4.专业能力强，熟悉相关业务，具有胜任岗位工作需要的知识、经验、能力和素质。</w:t>
      </w:r>
    </w:p>
    <w:p>
      <w:pPr>
        <w:keepNext w:val="0"/>
        <w:keepLines w:val="0"/>
        <w:pageBreakBefore w:val="0"/>
        <w:widowControl/>
        <w:kinsoku/>
        <w:wordWrap/>
        <w:overflowPunct/>
        <w:topLinePunct w:val="0"/>
        <w:autoSpaceDE/>
        <w:autoSpaceDN/>
        <w:bidi w:val="0"/>
        <w:adjustRightInd w:val="0"/>
        <w:snapToGrid w:val="0"/>
        <w:spacing w:after="0" w:line="480" w:lineRule="exact"/>
        <w:ind w:firstLine="643" w:firstLineChars="200"/>
        <w:jc w:val="both"/>
        <w:textAlignment w:val="auto"/>
        <w:rPr>
          <w:rStyle w:val="10"/>
          <w:rFonts w:hint="eastAsia" w:ascii="楷体" w:hAnsi="楷体" w:eastAsia="楷体" w:cs="Times New Roman"/>
          <w:kern w:val="2"/>
          <w:sz w:val="32"/>
          <w:szCs w:val="32"/>
          <w:lang w:val="en-US" w:eastAsia="zh-CN" w:bidi="ar-SA"/>
        </w:rPr>
      </w:pPr>
      <w:r>
        <w:rPr>
          <w:rStyle w:val="10"/>
          <w:rFonts w:hint="eastAsia" w:ascii="楷体" w:hAnsi="楷体" w:eastAsia="楷体" w:cs="Times New Roman"/>
          <w:kern w:val="2"/>
          <w:sz w:val="32"/>
          <w:szCs w:val="32"/>
          <w:lang w:val="en-US" w:eastAsia="zh-CN" w:bidi="ar-SA"/>
        </w:rPr>
        <w:t>（二）具有下列情形之一的人员不予招聘</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1.正在接受司法机关、纪检监察机关立案侦查审查的。</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2.曾被开除公职、曾受过刑事处罚的。</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3.受党纪、政纪处分期间或者影响期限未满的。</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仿宋_GB2312" w:hAnsi="仿宋" w:eastAsia="仿宋_GB2312" w:cs="宋体"/>
          <w:kern w:val="2"/>
          <w:sz w:val="32"/>
          <w:szCs w:val="32"/>
          <w:lang w:val="en-US" w:eastAsia="zh-CN" w:bidi="ar-SA"/>
        </w:rPr>
        <w:t>4.法律规定不得聘用的其他情形。</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岗位职责</w:t>
      </w:r>
      <w:r>
        <w:rPr>
          <w:rFonts w:hint="eastAsia" w:ascii="黑体" w:hAnsi="黑体" w:eastAsia="黑体" w:cs="黑体"/>
          <w:b w:val="0"/>
          <w:bCs/>
          <w:sz w:val="32"/>
          <w:szCs w:val="32"/>
          <w:lang w:val="en-US" w:eastAsia="zh-CN"/>
        </w:rPr>
        <w:t>及任职条件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823"/>
        <w:gridCol w:w="3286"/>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岗位名称</w:t>
            </w: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招聘人数</w:t>
            </w:r>
          </w:p>
        </w:tc>
        <w:tc>
          <w:tcPr>
            <w:tcW w:w="32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岗位职责</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仿宋_GB2312" w:eastAsia="仿宋_GB2312" w:cs="仿宋_GB2312"/>
                <w:kern w:val="2"/>
                <w:sz w:val="24"/>
                <w:szCs w:val="32"/>
                <w:vertAlign w:val="baseline"/>
                <w:lang w:val="en-US" w:eastAsia="zh-CN" w:bidi="ar-SA"/>
              </w:rPr>
            </w:pPr>
            <w:r>
              <w:rPr>
                <w:rFonts w:hint="default" w:ascii="仿宋_GB2312" w:hAnsi="仿宋_GB2312" w:eastAsia="仿宋_GB2312" w:cs="仿宋_GB2312"/>
                <w:kern w:val="2"/>
                <w:sz w:val="24"/>
                <w:szCs w:val="32"/>
                <w:vertAlign w:val="baseline"/>
                <w:lang w:val="en-US" w:eastAsia="zh-CN" w:bidi="ar-SA"/>
              </w:rPr>
              <w:t>工程技术管理</w:t>
            </w:r>
            <w:r>
              <w:rPr>
                <w:rFonts w:hint="eastAsia" w:ascii="仿宋_GB2312" w:hAnsi="仿宋_GB2312" w:eastAsia="仿宋_GB2312" w:cs="仿宋_GB2312"/>
                <w:kern w:val="2"/>
                <w:sz w:val="24"/>
                <w:szCs w:val="32"/>
                <w:vertAlign w:val="baseline"/>
                <w:lang w:val="en-US" w:eastAsia="zh-CN" w:bidi="ar-SA"/>
              </w:rPr>
              <w:t>岗</w:t>
            </w:r>
          </w:p>
        </w:tc>
        <w:tc>
          <w:tcPr>
            <w:tcW w:w="823"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32"/>
                <w:highlight w:val="none"/>
                <w:vertAlign w:val="baseline"/>
                <w:lang w:val="en-US" w:eastAsia="zh-CN" w:bidi="ar-SA"/>
              </w:rPr>
            </w:pPr>
            <w:r>
              <w:rPr>
                <w:rFonts w:hint="eastAsia" w:ascii="仿宋_GB2312" w:hAnsi="仿宋_GB2312" w:eastAsia="仿宋_GB2312" w:cs="仿宋_GB2312"/>
                <w:kern w:val="2"/>
                <w:sz w:val="24"/>
                <w:szCs w:val="32"/>
                <w:highlight w:val="none"/>
                <w:vertAlign w:val="baseline"/>
                <w:lang w:val="en-US" w:eastAsia="zh-CN" w:bidi="ar-SA"/>
              </w:rPr>
              <w:t>1</w:t>
            </w:r>
          </w:p>
        </w:tc>
        <w:tc>
          <w:tcPr>
            <w:tcW w:w="3286"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（1）负责完成投资项目可行性研究报告、规划、施工图设计、二次及深化设计等技术文件的编制及论证审核工作；</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（2）负责审查投资项目施工过程中深化设计、变更、签证等事项，严格实施过程中的造价管控；</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（3）负责审核投资项目建设管理方案和管理规划；</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（4）负责对投资项目实施过程中的质量、安全、进度管理等工作进行检查、督促和指导；</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（5）参与投资项目施工交（竣）工验收及结算；</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（6）参与投资项目建设期的全面总结；</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（7）贯彻执行国家及地方有关物流基地建设的法规、标准、规范，补充和完善相关业务管理制度；</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（8）完成领导交办的其他工作。</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p>
        </w:tc>
        <w:tc>
          <w:tcPr>
            <w:tcW w:w="3546" w:type="dxa"/>
            <w:vAlign w:val="center"/>
          </w:tcPr>
          <w:p>
            <w:pPr>
              <w:keepNext w:val="0"/>
              <w:keepLines w:val="0"/>
              <w:widowControl/>
              <w:suppressLineNumbers w:val="0"/>
              <w:jc w:val="left"/>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（1）全国高等院校</w:t>
            </w:r>
            <w:r>
              <w:rPr>
                <w:rFonts w:hint="eastAsia" w:ascii="仿宋_GB2312" w:hAnsi="仿宋_GB2312" w:eastAsia="仿宋_GB2312" w:cs="仿宋_GB2312"/>
                <w:b w:val="0"/>
                <w:bCs w:val="0"/>
                <w:kern w:val="2"/>
                <w:sz w:val="24"/>
                <w:szCs w:val="32"/>
                <w:highlight w:val="none"/>
                <w:vertAlign w:val="baseline"/>
                <w:lang w:val="en-US" w:eastAsia="zh-CN" w:bidi="ar-SA"/>
              </w:rPr>
              <w:t>硕士研究生</w:t>
            </w:r>
            <w:r>
              <w:rPr>
                <w:rFonts w:hint="default" w:ascii="仿宋_GB2312" w:hAnsi="仿宋_GB2312" w:eastAsia="仿宋_GB2312" w:cs="仿宋_GB2312"/>
                <w:b w:val="0"/>
                <w:bCs w:val="0"/>
                <w:kern w:val="2"/>
                <w:sz w:val="24"/>
                <w:szCs w:val="32"/>
                <w:highlight w:val="none"/>
                <w:vertAlign w:val="baseline"/>
                <w:lang w:val="en-US" w:eastAsia="zh-CN" w:bidi="ar-SA"/>
              </w:rPr>
              <w:t>及以上学历，工程管理、物流工程、房地产开发与经营、土地资源管理、铁路工程、等相关专业；</w:t>
            </w:r>
          </w:p>
          <w:p>
            <w:pPr>
              <w:keepNext w:val="0"/>
              <w:keepLines w:val="0"/>
              <w:widowControl/>
              <w:suppressLineNumbers w:val="0"/>
              <w:jc w:val="left"/>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（2）40岁以下，身体健康，</w:t>
            </w:r>
            <w:r>
              <w:rPr>
                <w:rFonts w:hint="eastAsia" w:ascii="仿宋_GB2312" w:hAnsi="仿宋_GB2312" w:eastAsia="仿宋_GB2312" w:cs="仿宋_GB2312"/>
                <w:b w:val="0"/>
                <w:bCs w:val="0"/>
                <w:kern w:val="2"/>
                <w:sz w:val="24"/>
                <w:szCs w:val="32"/>
                <w:highlight w:val="none"/>
                <w:vertAlign w:val="baseline"/>
                <w:lang w:val="en-US" w:eastAsia="zh-CN" w:bidi="ar-SA"/>
              </w:rPr>
              <w:t>6</w:t>
            </w:r>
            <w:r>
              <w:rPr>
                <w:rFonts w:hint="default" w:ascii="仿宋_GB2312" w:hAnsi="仿宋_GB2312" w:eastAsia="仿宋_GB2312" w:cs="仿宋_GB2312"/>
                <w:b w:val="0"/>
                <w:bCs w:val="0"/>
                <w:kern w:val="2"/>
                <w:sz w:val="24"/>
                <w:szCs w:val="32"/>
                <w:highlight w:val="none"/>
                <w:vertAlign w:val="baseline"/>
                <w:lang w:val="en-US" w:eastAsia="zh-CN" w:bidi="ar-SA"/>
              </w:rPr>
              <w:t>年及以上工程管理相关工作经历，具有铁路专业项目工作经验优先；</w:t>
            </w:r>
          </w:p>
          <w:p>
            <w:pPr>
              <w:keepNext w:val="0"/>
              <w:keepLines w:val="0"/>
              <w:widowControl/>
              <w:suppressLineNumbers w:val="0"/>
              <w:jc w:val="left"/>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（3）学习能力强，具有优秀的沟通和组织协调能力、较强的责任心；</w:t>
            </w:r>
          </w:p>
          <w:p>
            <w:pPr>
              <w:keepNext w:val="0"/>
              <w:keepLines w:val="0"/>
              <w:widowControl/>
              <w:suppressLineNumbers w:val="0"/>
              <w:jc w:val="left"/>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（4）具有良好的职业素养，品行端正、敬业守信、吃苦耐劳；身体健康，具备与工作要求相适应的身体素质。</w:t>
            </w:r>
          </w:p>
          <w:p>
            <w:pPr>
              <w:keepNext w:val="0"/>
              <w:keepLines w:val="0"/>
              <w:widowControl/>
              <w:suppressLineNumbers w:val="0"/>
              <w:jc w:val="left"/>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（5）实际工作能力较强的可适当放宽上述条件。</w:t>
            </w:r>
          </w:p>
          <w:p>
            <w:pPr>
              <w:keepNext w:val="0"/>
              <w:keepLines w:val="0"/>
              <w:widowControl/>
              <w:suppressLineNumbers w:val="0"/>
              <w:jc w:val="left"/>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4" w:hRule="atLeast"/>
        </w:trPr>
        <w:tc>
          <w:tcPr>
            <w:tcW w:w="86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报批报建岗</w:t>
            </w:r>
          </w:p>
          <w:p>
            <w:pPr>
              <w:keepNext w:val="0"/>
              <w:keepLines w:val="0"/>
              <w:widowControl/>
              <w:suppressLineNumbers w:val="0"/>
              <w:jc w:val="center"/>
              <w:textAlignment w:val="center"/>
              <w:rPr>
                <w:rFonts w:hint="default" w:ascii="仿宋_GB2312" w:hAnsi="仿宋_GB2312" w:eastAsia="仿宋_GB2312" w:cs="仿宋_GB2312"/>
                <w:kern w:val="2"/>
                <w:sz w:val="24"/>
                <w:szCs w:val="32"/>
                <w:vertAlign w:val="baseline"/>
                <w:lang w:val="en-US" w:eastAsia="zh-CN" w:bidi="ar-SA"/>
              </w:rPr>
            </w:pPr>
          </w:p>
        </w:tc>
        <w:tc>
          <w:tcPr>
            <w:tcW w:w="823"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32"/>
                <w:highlight w:val="none"/>
                <w:vertAlign w:val="baseline"/>
                <w:lang w:val="en-US" w:eastAsia="zh-CN" w:bidi="ar-SA"/>
              </w:rPr>
            </w:pPr>
            <w:r>
              <w:rPr>
                <w:rFonts w:hint="eastAsia" w:ascii="仿宋_GB2312" w:hAnsi="仿宋_GB2312" w:eastAsia="仿宋_GB2312" w:cs="仿宋_GB2312"/>
                <w:kern w:val="2"/>
                <w:sz w:val="24"/>
                <w:szCs w:val="32"/>
                <w:highlight w:val="none"/>
                <w:vertAlign w:val="baseline"/>
                <w:lang w:val="en-US" w:eastAsia="zh-CN" w:bidi="ar-SA"/>
              </w:rPr>
              <w:t>1</w:t>
            </w:r>
          </w:p>
        </w:tc>
        <w:tc>
          <w:tcPr>
            <w:tcW w:w="3286"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（1）负责按主管部门批准的项目计划，办理征地、立项审批等组织材料申报和规划前期工作；</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（2）负责项目前期手续的报批报建，包括立项、土地使用手续、规划报批手续、施工许可手续、后期综合验收相关手续等所有手续和证照的办理；</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（3）积极做好报建项目费用的缴纳工作和有关设计工作的报建协调工作；</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（4）编制和完善专业管理流程与制度，并负责贯彻执行；根据部门工作计划，编制本专业工作计划，并执行落实；</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（5）负责开发项目的水、电、暖、煤气、电信、道路、排水等的方案报批、规划报建及市政设施的挖掘、迁移工作；负责开发项目的消防、人防、环保、绿化、市政、抗震等配套报批工作；</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（6）负责协调和沟通建设规划主管部门、质监、安监，城建、环保、水务、电力配套、环卫、街道等各相关单位的定期协调工作；</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kern w:val="2"/>
                <w:sz w:val="24"/>
                <w:szCs w:val="32"/>
                <w:highlight w:val="none"/>
                <w:vertAlign w:val="baseline"/>
                <w:lang w:val="en-US" w:eastAsia="zh-CN" w:bidi="ar-SA"/>
              </w:rPr>
              <w:t>（7）负责对外有关单位、对外公共关系，政府关系的拓展工作。</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b w:val="0"/>
                <w:bCs w:val="0"/>
                <w:kern w:val="2"/>
                <w:sz w:val="24"/>
                <w:szCs w:val="32"/>
                <w:highlight w:val="none"/>
                <w:vertAlign w:val="baseline"/>
                <w:lang w:val="en-US" w:eastAsia="zh-CN" w:bidi="ar-SA"/>
              </w:rPr>
            </w:pPr>
          </w:p>
        </w:tc>
        <w:tc>
          <w:tcPr>
            <w:tcW w:w="3546" w:type="dxa"/>
            <w:vAlign w:val="center"/>
          </w:tcPr>
          <w:p>
            <w:pPr>
              <w:keepNext w:val="0"/>
              <w:keepLines w:val="0"/>
              <w:widowControl/>
              <w:suppressLineNumbers w:val="0"/>
              <w:jc w:val="both"/>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（1）全国高等院校</w:t>
            </w:r>
            <w:r>
              <w:rPr>
                <w:rFonts w:hint="eastAsia" w:ascii="仿宋_GB2312" w:hAnsi="仿宋_GB2312" w:eastAsia="仿宋_GB2312" w:cs="仿宋_GB2312"/>
                <w:b w:val="0"/>
                <w:bCs w:val="0"/>
                <w:kern w:val="2"/>
                <w:sz w:val="24"/>
                <w:szCs w:val="32"/>
                <w:highlight w:val="none"/>
                <w:vertAlign w:val="baseline"/>
                <w:lang w:val="en-US" w:eastAsia="zh-CN" w:bidi="ar-SA"/>
              </w:rPr>
              <w:t>硕士研究生</w:t>
            </w:r>
            <w:r>
              <w:rPr>
                <w:rFonts w:hint="default" w:ascii="仿宋_GB2312" w:hAnsi="仿宋_GB2312" w:eastAsia="仿宋_GB2312" w:cs="仿宋_GB2312"/>
                <w:b w:val="0"/>
                <w:bCs w:val="0"/>
                <w:kern w:val="2"/>
                <w:sz w:val="24"/>
                <w:szCs w:val="32"/>
                <w:highlight w:val="none"/>
                <w:vertAlign w:val="baseline"/>
                <w:lang w:val="en-US" w:eastAsia="zh-CN" w:bidi="ar-SA"/>
              </w:rPr>
              <w:t>及以上学历，房地产经营管理、工程管理、工商管理、建筑工程等相关专业</w:t>
            </w:r>
            <w:r>
              <w:rPr>
                <w:rFonts w:hint="eastAsia" w:ascii="仿宋_GB2312" w:hAnsi="仿宋_GB2312" w:eastAsia="仿宋_GB2312" w:cs="仿宋_GB2312"/>
                <w:b w:val="0"/>
                <w:bCs w:val="0"/>
                <w:kern w:val="2"/>
                <w:sz w:val="24"/>
                <w:szCs w:val="32"/>
                <w:highlight w:val="none"/>
                <w:vertAlign w:val="baseline"/>
                <w:lang w:val="en-US" w:eastAsia="zh-CN" w:bidi="ar-SA"/>
              </w:rPr>
              <w:t>；</w:t>
            </w:r>
            <w:bookmarkStart w:id="0" w:name="_GoBack"/>
            <w:bookmarkEnd w:id="0"/>
          </w:p>
          <w:p>
            <w:pPr>
              <w:keepNext w:val="0"/>
              <w:keepLines w:val="0"/>
              <w:widowControl/>
              <w:suppressLineNumbers w:val="0"/>
              <w:jc w:val="both"/>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（2）4</w:t>
            </w:r>
            <w:r>
              <w:rPr>
                <w:rFonts w:hint="eastAsia" w:ascii="仿宋_GB2312" w:hAnsi="仿宋_GB2312" w:eastAsia="仿宋_GB2312" w:cs="仿宋_GB2312"/>
                <w:b w:val="0"/>
                <w:bCs w:val="0"/>
                <w:kern w:val="2"/>
                <w:sz w:val="24"/>
                <w:szCs w:val="32"/>
                <w:highlight w:val="none"/>
                <w:vertAlign w:val="baseline"/>
                <w:lang w:val="en-US" w:eastAsia="zh-CN" w:bidi="ar-SA"/>
              </w:rPr>
              <w:t>0</w:t>
            </w:r>
            <w:r>
              <w:rPr>
                <w:rFonts w:hint="default" w:ascii="仿宋_GB2312" w:hAnsi="仿宋_GB2312" w:eastAsia="仿宋_GB2312" w:cs="仿宋_GB2312"/>
                <w:b w:val="0"/>
                <w:bCs w:val="0"/>
                <w:kern w:val="2"/>
                <w:sz w:val="24"/>
                <w:szCs w:val="32"/>
                <w:highlight w:val="none"/>
                <w:vertAlign w:val="baseline"/>
                <w:lang w:val="en-US" w:eastAsia="zh-CN" w:bidi="ar-SA"/>
              </w:rPr>
              <w:t>岁以下，身体健康，</w:t>
            </w:r>
            <w:r>
              <w:rPr>
                <w:rFonts w:hint="eastAsia" w:ascii="仿宋_GB2312" w:hAnsi="仿宋_GB2312" w:eastAsia="仿宋_GB2312" w:cs="仿宋_GB2312"/>
                <w:b w:val="0"/>
                <w:bCs w:val="0"/>
                <w:kern w:val="2"/>
                <w:sz w:val="24"/>
                <w:szCs w:val="32"/>
                <w:highlight w:val="none"/>
                <w:vertAlign w:val="baseline"/>
                <w:lang w:val="en-US" w:eastAsia="zh-CN" w:bidi="ar-SA"/>
              </w:rPr>
              <w:t>6</w:t>
            </w:r>
            <w:r>
              <w:rPr>
                <w:rFonts w:hint="default" w:ascii="仿宋_GB2312" w:hAnsi="仿宋_GB2312" w:eastAsia="仿宋_GB2312" w:cs="仿宋_GB2312"/>
                <w:b w:val="0"/>
                <w:bCs w:val="0"/>
                <w:kern w:val="2"/>
                <w:sz w:val="24"/>
                <w:szCs w:val="32"/>
                <w:highlight w:val="none"/>
                <w:vertAlign w:val="baseline"/>
                <w:lang w:val="en-US" w:eastAsia="zh-CN" w:bidi="ar-SA"/>
              </w:rPr>
              <w:t xml:space="preserve">年及以上产业园区、房地产建设开发相关工作经验。了解项目开发工作流程；具备工程行业基础知识、设计基础知识、工程管理基础知识； </w:t>
            </w:r>
          </w:p>
          <w:p>
            <w:pPr>
              <w:keepNext w:val="0"/>
              <w:keepLines w:val="0"/>
              <w:widowControl/>
              <w:suppressLineNumbers w:val="0"/>
              <w:jc w:val="both"/>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（3）熟悉开发手续及工作流程，具备系统的报建策划思路；熟悉国家法律法规及当地政策要求；</w:t>
            </w:r>
          </w:p>
          <w:p>
            <w:pPr>
              <w:keepNext w:val="0"/>
              <w:keepLines w:val="0"/>
              <w:widowControl/>
              <w:suppressLineNumbers w:val="0"/>
              <w:jc w:val="both"/>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（4）具备有良好的职业操守；具有较强的责任心和宏观把握能力，具有良好的人际沟通、组织协调能力。</w:t>
            </w:r>
          </w:p>
          <w:p>
            <w:pPr>
              <w:keepNext w:val="0"/>
              <w:keepLines w:val="0"/>
              <w:widowControl/>
              <w:suppressLineNumbers w:val="0"/>
              <w:jc w:val="both"/>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r>
              <w:rPr>
                <w:rFonts w:hint="default" w:ascii="仿宋_GB2312" w:hAnsi="仿宋_GB2312" w:eastAsia="仿宋_GB2312" w:cs="仿宋_GB2312"/>
                <w:b w:val="0"/>
                <w:bCs w:val="0"/>
                <w:kern w:val="2"/>
                <w:sz w:val="24"/>
                <w:szCs w:val="32"/>
                <w:highlight w:val="none"/>
                <w:vertAlign w:val="baseline"/>
                <w:lang w:val="en-US" w:eastAsia="zh-CN" w:bidi="ar-SA"/>
              </w:rPr>
              <w:t>（5）实际工作能力较强的可适当放宽上述条件。</w:t>
            </w:r>
          </w:p>
          <w:p>
            <w:pPr>
              <w:keepNext w:val="0"/>
              <w:keepLines w:val="0"/>
              <w:widowControl/>
              <w:suppressLineNumbers w:val="0"/>
              <w:jc w:val="left"/>
              <w:textAlignment w:val="center"/>
              <w:rPr>
                <w:rFonts w:hint="default" w:ascii="仿宋_GB2312" w:hAnsi="仿宋_GB2312" w:eastAsia="仿宋_GB2312" w:cs="仿宋_GB2312"/>
                <w:b w:val="0"/>
                <w:bCs w:val="0"/>
                <w:kern w:val="2"/>
                <w:sz w:val="24"/>
                <w:szCs w:val="32"/>
                <w:highlight w:val="none"/>
                <w:vertAlign w:val="baseline"/>
                <w:lang w:val="en-US" w:eastAsia="zh-CN" w:bidi="ar-SA"/>
              </w:rPr>
            </w:pPr>
          </w:p>
        </w:tc>
      </w:tr>
    </w:tbl>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after="0" w:line="540" w:lineRule="exact"/>
        <w:ind w:firstLine="640" w:firstLineChars="20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、招聘程序</w:t>
      </w:r>
      <w:r>
        <w:rPr>
          <w:rFonts w:hint="eastAsia" w:ascii="黑体" w:hAnsi="黑体" w:eastAsia="黑体" w:cs="黑体"/>
          <w:b w:val="0"/>
          <w:bCs/>
          <w:sz w:val="32"/>
          <w:szCs w:val="32"/>
          <w:lang w:val="en-US" w:eastAsia="zh-CN"/>
        </w:rPr>
        <w:t>和报名方式</w:t>
      </w:r>
    </w:p>
    <w:p>
      <w:pPr>
        <w:keepNext w:val="0"/>
        <w:keepLines w:val="0"/>
        <w:pageBreakBefore w:val="0"/>
        <w:widowControl w:val="0"/>
        <w:kinsoku/>
        <w:wordWrap/>
        <w:overflowPunct w:val="0"/>
        <w:topLinePunct w:val="0"/>
        <w:autoSpaceDE/>
        <w:autoSpaceDN/>
        <w:bidi w:val="0"/>
        <w:adjustRightInd w:val="0"/>
        <w:snapToGrid w:val="0"/>
        <w:spacing w:after="0" w:line="540" w:lineRule="exact"/>
        <w:ind w:firstLine="643" w:firstLineChars="200"/>
        <w:jc w:val="both"/>
        <w:textAlignment w:val="auto"/>
        <w:rPr>
          <w:rStyle w:val="10"/>
          <w:rFonts w:hint="eastAsia" w:ascii="楷体" w:hAnsi="楷体" w:eastAsia="楷体" w:cs="Times New Roman"/>
          <w:kern w:val="2"/>
          <w:sz w:val="32"/>
          <w:szCs w:val="32"/>
          <w:lang w:val="en-US" w:eastAsia="zh-CN" w:bidi="ar-SA"/>
        </w:rPr>
      </w:pPr>
      <w:r>
        <w:rPr>
          <w:rStyle w:val="10"/>
          <w:rFonts w:hint="eastAsia" w:ascii="楷体" w:hAnsi="楷体" w:eastAsia="楷体" w:cs="Times New Roman"/>
          <w:kern w:val="2"/>
          <w:sz w:val="32"/>
          <w:szCs w:val="32"/>
          <w:lang w:val="en-US" w:eastAsia="zh-CN" w:bidi="ar-SA"/>
        </w:rPr>
        <w:t>（一）招聘程序</w:t>
      </w:r>
    </w:p>
    <w:p>
      <w:pPr>
        <w:keepNext w:val="0"/>
        <w:keepLines w:val="0"/>
        <w:pageBreakBefore w:val="0"/>
        <w:widowControl w:val="0"/>
        <w:kinsoku/>
        <w:wordWrap/>
        <w:overflowPunct w:val="0"/>
        <w:topLinePunct w:val="0"/>
        <w:autoSpaceDE/>
        <w:autoSpaceDN/>
        <w:bidi w:val="0"/>
        <w:adjustRightInd w:val="0"/>
        <w:snapToGrid w:val="0"/>
        <w:spacing w:after="0" w:line="54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按照发布公告→报名→资格审查→初试→复试→背景调查→入职体检→聘用签约程序进行。</w:t>
      </w:r>
    </w:p>
    <w:p>
      <w:pPr>
        <w:keepNext w:val="0"/>
        <w:keepLines w:val="0"/>
        <w:pageBreakBefore w:val="0"/>
        <w:widowControl w:val="0"/>
        <w:kinsoku/>
        <w:wordWrap/>
        <w:overflowPunct w:val="0"/>
        <w:topLinePunct w:val="0"/>
        <w:autoSpaceDE/>
        <w:autoSpaceDN/>
        <w:bidi w:val="0"/>
        <w:adjustRightInd w:val="0"/>
        <w:snapToGrid w:val="0"/>
        <w:spacing w:after="0" w:line="540" w:lineRule="exact"/>
        <w:ind w:firstLine="643" w:firstLineChars="200"/>
        <w:jc w:val="both"/>
        <w:textAlignment w:val="auto"/>
        <w:rPr>
          <w:rStyle w:val="10"/>
          <w:rFonts w:hint="default" w:ascii="楷体" w:hAnsi="楷体" w:eastAsia="楷体" w:cs="Times New Roman"/>
          <w:kern w:val="2"/>
          <w:sz w:val="32"/>
          <w:szCs w:val="32"/>
          <w:lang w:val="en-US" w:eastAsia="zh-CN" w:bidi="ar-SA"/>
        </w:rPr>
      </w:pPr>
      <w:r>
        <w:rPr>
          <w:rStyle w:val="10"/>
          <w:rFonts w:hint="eastAsia" w:ascii="楷体" w:hAnsi="楷体" w:eastAsia="楷体" w:cs="Times New Roman"/>
          <w:kern w:val="2"/>
          <w:sz w:val="32"/>
          <w:szCs w:val="32"/>
          <w:lang w:val="en-US" w:eastAsia="zh-CN" w:bidi="ar-SA"/>
        </w:rPr>
        <w:t>（二）报名方式</w:t>
      </w:r>
    </w:p>
    <w:p>
      <w:pPr>
        <w:keepNext w:val="0"/>
        <w:keepLines w:val="0"/>
        <w:pageBreakBefore w:val="0"/>
        <w:widowControl w:val="0"/>
        <w:kinsoku/>
        <w:wordWrap/>
        <w:overflowPunct w:val="0"/>
        <w:topLinePunct w:val="0"/>
        <w:autoSpaceDE/>
        <w:autoSpaceDN/>
        <w:bidi w:val="0"/>
        <w:adjustRightInd w:val="0"/>
        <w:snapToGrid w:val="0"/>
        <w:spacing w:after="0" w:line="54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1.发布公告。本次招聘公告在“黄河人才”公众号、黄河人才网（www.huanghehr.com）等公开发布。</w:t>
      </w:r>
    </w:p>
    <w:p>
      <w:pPr>
        <w:keepNext w:val="0"/>
        <w:keepLines w:val="0"/>
        <w:pageBreakBefore w:val="0"/>
        <w:widowControl w:val="0"/>
        <w:kinsoku/>
        <w:wordWrap/>
        <w:overflowPunct w:val="0"/>
        <w:topLinePunct w:val="0"/>
        <w:autoSpaceDE/>
        <w:autoSpaceDN/>
        <w:bidi w:val="0"/>
        <w:adjustRightInd w:val="0"/>
        <w:snapToGrid w:val="0"/>
        <w:spacing w:after="0" w:line="540" w:lineRule="exact"/>
        <w:ind w:firstLine="640" w:firstLineChars="200"/>
        <w:jc w:val="both"/>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2.报名时间为2023年10月24日-2023年10月30日17时。</w:t>
      </w:r>
    </w:p>
    <w:p>
      <w:pPr>
        <w:keepNext w:val="0"/>
        <w:keepLines w:val="0"/>
        <w:pageBreakBefore w:val="0"/>
        <w:widowControl w:val="0"/>
        <w:kinsoku/>
        <w:wordWrap/>
        <w:overflowPunct w:val="0"/>
        <w:topLinePunct w:val="0"/>
        <w:autoSpaceDE/>
        <w:autoSpaceDN/>
        <w:bidi w:val="0"/>
        <w:adjustRightInd w:val="0"/>
        <w:snapToGrid w:val="0"/>
        <w:spacing w:after="0" w:line="54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sz w:val="32"/>
          <w:szCs w:val="32"/>
          <w:lang w:val="en-US" w:eastAsia="zh-CN"/>
        </w:rPr>
        <w:t>3.报名方式。请应聘者登陆“黄河人才网（www.huanghehr.com）”搜索“</w:t>
      </w:r>
      <w:r>
        <w:rPr>
          <w:rFonts w:hint="eastAsia" w:ascii="仿宋_GB2312" w:hAnsi="仿宋" w:eastAsia="仿宋_GB2312"/>
          <w:sz w:val="32"/>
          <w:szCs w:val="32"/>
          <w:lang w:val="en-US" w:eastAsia="zh-CN"/>
        </w:rPr>
        <w:t>河南中原现代物流</w:t>
      </w:r>
      <w:r>
        <w:rPr>
          <w:rFonts w:hint="eastAsia" w:ascii="仿宋_GB2312" w:hAnsi="仿宋" w:eastAsia="仿宋_GB2312"/>
          <w:sz w:val="32"/>
          <w:szCs w:val="32"/>
        </w:rPr>
        <w:t>有限公司</w:t>
      </w:r>
      <w:r>
        <w:rPr>
          <w:rFonts w:hint="eastAsia" w:ascii="仿宋_GB2312" w:hAnsi="宋体" w:eastAsia="仿宋_GB2312" w:cs="宋体"/>
          <w:sz w:val="32"/>
          <w:szCs w:val="32"/>
          <w:lang w:val="en-US" w:eastAsia="zh-CN"/>
        </w:rPr>
        <w:t>”按照岗位投递简历（每人仅限投递一个职位，重复投递无效）。</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pPr>
      <w:r>
        <w:rPr>
          <w:rFonts w:hint="eastAsia" w:ascii="黑体" w:hAnsi="黑体" w:eastAsia="黑体"/>
          <w:sz w:val="32"/>
          <w:szCs w:val="32"/>
          <w:lang w:val="en-US" w:eastAsia="zh-CN"/>
        </w:rPr>
        <w:t>六</w:t>
      </w:r>
      <w:r>
        <w:rPr>
          <w:rFonts w:hint="eastAsia" w:ascii="黑体" w:hAnsi="黑体" w:eastAsia="黑体"/>
          <w:sz w:val="32"/>
          <w:szCs w:val="32"/>
        </w:rPr>
        <w:t>、聘任管理及薪酬待遇</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3" w:firstLineChars="200"/>
        <w:jc w:val="both"/>
        <w:textAlignment w:val="auto"/>
      </w:pPr>
      <w:r>
        <w:rPr>
          <w:rStyle w:val="10"/>
          <w:rFonts w:hint="eastAsia" w:ascii="楷体" w:hAnsi="楷体" w:eastAsia="楷体"/>
          <w:sz w:val="32"/>
          <w:szCs w:val="32"/>
        </w:rPr>
        <w:t>（一）工作地点</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郑州市</w:t>
      </w:r>
      <w:r>
        <w:rPr>
          <w:rFonts w:hint="eastAsia" w:ascii="仿宋_GB2312" w:hAnsi="仿宋" w:eastAsia="仿宋_GB2312"/>
          <w:sz w:val="32"/>
          <w:szCs w:val="32"/>
          <w:lang w:val="en-US" w:eastAsia="zh-CN"/>
        </w:rPr>
        <w:t>二七区西中和路郑铁综合办公区1号楼</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3" w:firstLineChars="200"/>
        <w:jc w:val="both"/>
        <w:textAlignment w:val="auto"/>
      </w:pPr>
      <w:r>
        <w:rPr>
          <w:rStyle w:val="10"/>
          <w:rFonts w:hint="eastAsia" w:ascii="楷体" w:hAnsi="楷体" w:eastAsia="楷体"/>
          <w:sz w:val="32"/>
          <w:szCs w:val="32"/>
        </w:rPr>
        <w:t>（二）聘任管理</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ascii="仿宋_GB2312" w:eastAsia="仿宋_GB2312"/>
        </w:rPr>
      </w:pPr>
      <w:r>
        <w:rPr>
          <w:rFonts w:hint="eastAsia" w:ascii="仿宋_GB2312" w:hAnsi="仿宋" w:eastAsia="仿宋_GB2312"/>
          <w:sz w:val="32"/>
          <w:szCs w:val="32"/>
        </w:rPr>
        <w:t>聘任人员与</w:t>
      </w:r>
      <w:r>
        <w:rPr>
          <w:rFonts w:hint="eastAsia" w:ascii="仿宋_GB2312" w:hAnsi="仿宋" w:eastAsia="仿宋_GB2312"/>
          <w:sz w:val="32"/>
          <w:szCs w:val="32"/>
          <w:lang w:val="en-US" w:eastAsia="zh-CN"/>
        </w:rPr>
        <w:t>河南中原现代物流</w:t>
      </w:r>
      <w:r>
        <w:rPr>
          <w:rFonts w:hint="eastAsia" w:ascii="仿宋_GB2312" w:hAnsi="仿宋" w:eastAsia="仿宋_GB2312"/>
          <w:sz w:val="32"/>
          <w:szCs w:val="32"/>
        </w:rPr>
        <w:t>有限公司签订劳动合同。</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3" w:firstLineChars="200"/>
        <w:jc w:val="both"/>
        <w:textAlignment w:val="auto"/>
      </w:pPr>
      <w:r>
        <w:rPr>
          <w:rStyle w:val="10"/>
          <w:rFonts w:hint="eastAsia" w:ascii="楷体" w:hAnsi="楷体" w:eastAsia="楷体"/>
          <w:sz w:val="32"/>
          <w:szCs w:val="32"/>
        </w:rPr>
        <w:t>（三）薪酬待遇</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ascii="仿宋_GB2312" w:eastAsia="仿宋_GB2312"/>
        </w:rPr>
      </w:pPr>
      <w:r>
        <w:rPr>
          <w:rFonts w:hint="eastAsia" w:ascii="仿宋_GB2312" w:hAnsi="仿宋" w:eastAsia="仿宋_GB2312"/>
          <w:sz w:val="32"/>
          <w:szCs w:val="32"/>
        </w:rPr>
        <w:t>按照</w:t>
      </w:r>
      <w:r>
        <w:rPr>
          <w:rFonts w:hint="eastAsia" w:ascii="仿宋_GB2312" w:hAnsi="仿宋" w:eastAsia="仿宋_GB2312"/>
          <w:sz w:val="32"/>
          <w:szCs w:val="32"/>
          <w:lang w:val="en-US" w:eastAsia="zh-CN"/>
        </w:rPr>
        <w:t>公司</w:t>
      </w:r>
      <w:r>
        <w:rPr>
          <w:rFonts w:hint="eastAsia" w:ascii="仿宋_GB2312" w:hAnsi="仿宋" w:eastAsia="仿宋_GB2312"/>
          <w:sz w:val="32"/>
          <w:szCs w:val="32"/>
        </w:rPr>
        <w:t>相关薪酬制度执行，按国家规定享受社会保险待遇和相关福利待遇。</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pPr>
      <w:r>
        <w:rPr>
          <w:rFonts w:hint="eastAsia" w:ascii="黑体" w:hAnsi="黑体" w:eastAsia="黑体"/>
          <w:sz w:val="32"/>
          <w:szCs w:val="32"/>
          <w:lang w:val="en-US" w:eastAsia="zh-CN"/>
        </w:rPr>
        <w:t>七</w:t>
      </w:r>
      <w:r>
        <w:rPr>
          <w:rFonts w:hint="eastAsia" w:ascii="黑体" w:hAnsi="黑体" w:eastAsia="黑体"/>
          <w:sz w:val="32"/>
          <w:szCs w:val="32"/>
        </w:rPr>
        <w:t>、其它事项</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（一）应聘人员须仔细阅读公告及工作职位内容，一经投递岗位无法修改，确保所有应聘资料的真实性、有效性，一经发现弄虚作假或欺骗行为，一律取消相关资格。</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（二）本公司将对应聘人员提供的应聘材料严格保密。</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（三）本次招聘不组织任何培训，不收取任何应聘费用。</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（四）招聘工作全过程接受社会及有关部门的监督。如有违纪违规行为，一经发现，严肃查处。</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八、联系方式</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0371-80961043</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0371-88927586</w:t>
      </w:r>
    </w:p>
    <w:p>
      <w:pPr>
        <w:ind w:firstLine="420" w:firstLineChars="200"/>
        <w:rPr>
          <w:rFonts w:hint="default"/>
          <w:lang w:val="en-US"/>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54443B-01B3-49A3-A256-AC3F495A7D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EA6B175-F30F-4196-8C2A-9F1402E8F9AB}"/>
  </w:font>
  <w:font w:name="仿宋_GB2312">
    <w:altName w:val="仿宋"/>
    <w:panose1 w:val="02010609030101010101"/>
    <w:charset w:val="86"/>
    <w:family w:val="auto"/>
    <w:pitch w:val="default"/>
    <w:sig w:usb0="00000000" w:usb1="00000000" w:usb2="00000000" w:usb3="00000000" w:csb0="00040000" w:csb1="00000000"/>
    <w:embedRegular r:id="rId3" w:fontKey="{B284061B-711C-4412-AEEA-02A71794CD14}"/>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78BF64BF-D659-4E47-82F8-04BBFE659B34}"/>
  </w:font>
  <w:font w:name="仿宋">
    <w:panose1 w:val="02010609060101010101"/>
    <w:charset w:val="86"/>
    <w:family w:val="modern"/>
    <w:pitch w:val="default"/>
    <w:sig w:usb0="800002BF" w:usb1="38CF7CFA" w:usb2="00000016" w:usb3="00000000" w:csb0="00040001" w:csb1="00000000"/>
    <w:embedRegular r:id="rId5" w:fontKey="{B4242F42-1E87-43A2-B60B-7E7D08A652C4}"/>
  </w:font>
  <w:font w:name="楷体">
    <w:panose1 w:val="02010609060101010101"/>
    <w:charset w:val="86"/>
    <w:family w:val="modern"/>
    <w:pitch w:val="default"/>
    <w:sig w:usb0="800002BF" w:usb1="38CF7CFA" w:usb2="00000016" w:usb3="00000000" w:csb0="00040001" w:csb1="00000000"/>
    <w:embedRegular r:id="rId6" w:fontKey="{BF926F4B-639A-47F3-85BE-EA66B4181F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jJhNWE0ZTAzOGYyYWM1NjlkZWQ0MjE1ZTIzNzMifQ=="/>
  </w:docVars>
  <w:rsids>
    <w:rsidRoot w:val="10A408BF"/>
    <w:rsid w:val="03C54D8B"/>
    <w:rsid w:val="0B534218"/>
    <w:rsid w:val="10A408BF"/>
    <w:rsid w:val="16B9319C"/>
    <w:rsid w:val="180E4087"/>
    <w:rsid w:val="1CB90A16"/>
    <w:rsid w:val="1DCF493A"/>
    <w:rsid w:val="1DE859FC"/>
    <w:rsid w:val="214C680A"/>
    <w:rsid w:val="22FE5379"/>
    <w:rsid w:val="26E64631"/>
    <w:rsid w:val="27767BD4"/>
    <w:rsid w:val="28BC3D0D"/>
    <w:rsid w:val="2BC51A08"/>
    <w:rsid w:val="321C6AB7"/>
    <w:rsid w:val="323D1D35"/>
    <w:rsid w:val="32EA31EC"/>
    <w:rsid w:val="371616F3"/>
    <w:rsid w:val="3C675D6D"/>
    <w:rsid w:val="3E133395"/>
    <w:rsid w:val="3EE13E87"/>
    <w:rsid w:val="480C11FC"/>
    <w:rsid w:val="4D4535EA"/>
    <w:rsid w:val="520C1101"/>
    <w:rsid w:val="5C2A6C50"/>
    <w:rsid w:val="5C49036B"/>
    <w:rsid w:val="63A73500"/>
    <w:rsid w:val="64220F06"/>
    <w:rsid w:val="65704FB4"/>
    <w:rsid w:val="6584764A"/>
    <w:rsid w:val="698C1A1E"/>
    <w:rsid w:val="6A5854B5"/>
    <w:rsid w:val="6BC71D79"/>
    <w:rsid w:val="7AA1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line="560" w:lineRule="atLeast"/>
      <w:ind w:firstLine="551"/>
    </w:pPr>
    <w:rPr>
      <w:b/>
      <w:bCs/>
      <w:kern w:val="0"/>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styleId="11">
    <w:name w:val="No Spacing"/>
    <w:qFormat/>
    <w:uiPriority w:val="1"/>
    <w:pPr>
      <w:ind w:firstLine="200" w:firstLineChars="200"/>
      <w:jc w:val="both"/>
    </w:pPr>
    <w:rPr>
      <w:rFonts w:ascii="仿宋_GB2312" w:hAnsi="等线"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2103</Words>
  <Characters>2194</Characters>
  <Lines>0</Lines>
  <Paragraphs>0</Paragraphs>
  <TotalTime>2</TotalTime>
  <ScaleCrop>false</ScaleCrop>
  <LinksUpToDate>false</LinksUpToDate>
  <CharactersWithSpaces>2204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2023-02-02T08:07:00Z</dcterms:created>
  <dc:creator>Tang_</dc:creator>
  <cp:lastModifiedBy>Nananananan</cp:lastModifiedBy>
  <dcterms:modified xsi:type="dcterms:W3CDTF">2023-10-24T02:36:03Z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10EB45B03D31433BBC45EF93B9033C7E</vt:lpwstr>
  </property>
</Properties>
</file>